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Default="006704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8C70192" w14:textId="77777777" w:rsidR="00C04F6B" w:rsidRDefault="006704E0" w:rsidP="00CD7AFC">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4A31820F" w14:textId="2D6336A8" w:rsidR="00C6683B" w:rsidRPr="00C6683B" w:rsidRDefault="00C6683B" w:rsidP="00C6683B">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D</w:t>
      </w:r>
      <w:r w:rsidRPr="00C6683B">
        <w:rPr>
          <w:rFonts w:ascii="Times New Roman" w:hAnsi="Times New Roman" w:cs="Times New Roman"/>
          <w:b/>
          <w:caps/>
          <w:sz w:val="24"/>
          <w:szCs w:val="24"/>
        </w:rPr>
        <w:t>ĖL 200</w:t>
      </w:r>
      <w:r w:rsidR="00EF5174">
        <w:rPr>
          <w:rFonts w:ascii="Times New Roman" w:hAnsi="Times New Roman" w:cs="Times New Roman"/>
          <w:b/>
          <w:caps/>
          <w:sz w:val="24"/>
          <w:szCs w:val="24"/>
        </w:rPr>
        <w:t>5</w:t>
      </w:r>
      <w:r w:rsidRPr="00C6683B">
        <w:rPr>
          <w:rFonts w:ascii="Times New Roman" w:hAnsi="Times New Roman" w:cs="Times New Roman"/>
          <w:b/>
          <w:caps/>
          <w:sz w:val="24"/>
          <w:szCs w:val="24"/>
        </w:rPr>
        <w:t xml:space="preserve"> M. </w:t>
      </w:r>
      <w:r w:rsidR="00EF5174">
        <w:rPr>
          <w:rFonts w:ascii="Times New Roman" w:hAnsi="Times New Roman" w:cs="Times New Roman"/>
          <w:b/>
          <w:caps/>
          <w:sz w:val="24"/>
          <w:szCs w:val="24"/>
        </w:rPr>
        <w:t>birželio 27</w:t>
      </w:r>
      <w:r w:rsidRPr="00C6683B">
        <w:rPr>
          <w:rFonts w:ascii="Times New Roman" w:hAnsi="Times New Roman" w:cs="Times New Roman"/>
          <w:b/>
          <w:caps/>
          <w:sz w:val="24"/>
          <w:szCs w:val="24"/>
        </w:rPr>
        <w:t xml:space="preserve"> D. VALSTYBINĖS ŽEMĖS NUOMOS SUTARTIES </w:t>
      </w:r>
    </w:p>
    <w:p w14:paraId="459402F9" w14:textId="4D2032A2" w:rsidR="00C04F6B" w:rsidRDefault="00C6683B" w:rsidP="00C6683B">
      <w:pPr>
        <w:spacing w:after="0" w:line="240" w:lineRule="auto"/>
        <w:jc w:val="center"/>
        <w:rPr>
          <w:rFonts w:ascii="Times New Roman" w:hAnsi="Times New Roman" w:cs="Times New Roman"/>
          <w:b/>
          <w:caps/>
          <w:sz w:val="24"/>
          <w:szCs w:val="24"/>
        </w:rPr>
      </w:pPr>
      <w:r w:rsidRPr="00C6683B">
        <w:rPr>
          <w:rFonts w:ascii="Times New Roman" w:hAnsi="Times New Roman" w:cs="Times New Roman"/>
          <w:b/>
          <w:caps/>
          <w:sz w:val="24"/>
          <w:szCs w:val="24"/>
        </w:rPr>
        <w:t>NR. N75/0</w:t>
      </w:r>
      <w:r w:rsidR="00EF5174">
        <w:rPr>
          <w:rFonts w:ascii="Times New Roman" w:hAnsi="Times New Roman" w:cs="Times New Roman"/>
          <w:b/>
          <w:caps/>
          <w:sz w:val="24"/>
          <w:szCs w:val="24"/>
        </w:rPr>
        <w:t>5</w:t>
      </w:r>
      <w:r w:rsidRPr="00C6683B">
        <w:rPr>
          <w:rFonts w:ascii="Times New Roman" w:hAnsi="Times New Roman" w:cs="Times New Roman"/>
          <w:b/>
          <w:caps/>
          <w:sz w:val="24"/>
          <w:szCs w:val="24"/>
        </w:rPr>
        <w:t>-00</w:t>
      </w:r>
      <w:r w:rsidR="00EF5174">
        <w:rPr>
          <w:rFonts w:ascii="Times New Roman" w:hAnsi="Times New Roman" w:cs="Times New Roman"/>
          <w:b/>
          <w:caps/>
          <w:sz w:val="24"/>
          <w:szCs w:val="24"/>
        </w:rPr>
        <w:t>34</w:t>
      </w:r>
      <w:r w:rsidRPr="00C6683B">
        <w:rPr>
          <w:rFonts w:ascii="Times New Roman" w:hAnsi="Times New Roman" w:cs="Times New Roman"/>
          <w:b/>
          <w:caps/>
          <w:sz w:val="24"/>
          <w:szCs w:val="24"/>
        </w:rPr>
        <w:t xml:space="preserve"> NUTRAUKIMO</w:t>
      </w:r>
    </w:p>
    <w:p w14:paraId="5A42E87E" w14:textId="77777777" w:rsidR="00C04F6B" w:rsidRDefault="00C04F6B">
      <w:pPr>
        <w:spacing w:after="0" w:line="240" w:lineRule="auto"/>
        <w:jc w:val="center"/>
        <w:rPr>
          <w:rFonts w:ascii="Times New Roman" w:hAnsi="Times New Roman" w:cs="Times New Roman"/>
          <w:b/>
          <w:caps/>
          <w:sz w:val="24"/>
          <w:szCs w:val="24"/>
        </w:rPr>
      </w:pPr>
    </w:p>
    <w:p w14:paraId="53DE020A" w14:textId="47439189"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 xml:space="preserve">2025 m. </w:t>
      </w:r>
      <w:r w:rsidR="00784091">
        <w:rPr>
          <w:rFonts w:ascii="Times New Roman" w:eastAsia="Times New Roman" w:hAnsi="Times New Roman" w:cs="Times New Roman"/>
          <w:bCs/>
          <w:sz w:val="24"/>
          <w:szCs w:val="24"/>
          <w:lang w:val="lt-LT" w:eastAsia="ja-JP"/>
        </w:rPr>
        <w:t xml:space="preserve">rugpjūčio 13 </w:t>
      </w:r>
      <w:r>
        <w:rPr>
          <w:rFonts w:ascii="Times New Roman" w:eastAsia="Times New Roman" w:hAnsi="Times New Roman" w:cs="Times New Roman"/>
          <w:bCs/>
          <w:sz w:val="24"/>
          <w:szCs w:val="24"/>
          <w:lang w:val="lt-LT" w:eastAsia="ja-JP"/>
        </w:rPr>
        <w:t>d. Nr. T10-</w:t>
      </w:r>
      <w:r w:rsidR="00784091">
        <w:rPr>
          <w:rFonts w:ascii="Times New Roman" w:eastAsia="Times New Roman" w:hAnsi="Times New Roman" w:cs="Times New Roman"/>
          <w:bCs/>
          <w:sz w:val="24"/>
          <w:szCs w:val="24"/>
          <w:lang w:val="lt-LT" w:eastAsia="ja-JP"/>
        </w:rPr>
        <w:t>182</w:t>
      </w:r>
    </w:p>
    <w:p w14:paraId="0701126D" w14:textId="77777777"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7D7A6168" w14:textId="77777777" w:rsidR="00C04F6B" w:rsidRDefault="006704E0">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425476EA" w14:textId="676E6EF9" w:rsidR="000412A9" w:rsidRPr="00826258"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Šio sprendimo projekto tikslas – nutraukti </w:t>
      </w:r>
      <w:bookmarkStart w:id="0" w:name="_Hlk157084582"/>
      <w:r w:rsidR="00826258">
        <w:rPr>
          <w:rFonts w:ascii="Times New Roman" w:hAnsi="Times New Roman" w:cs="Times New Roman"/>
          <w:bCs/>
          <w:sz w:val="24"/>
          <w:szCs w:val="24"/>
          <w:lang w:val="lt-LT"/>
        </w:rPr>
        <w:t xml:space="preserve">su </w:t>
      </w:r>
      <w:r w:rsidR="00784091" w:rsidRPr="00784091">
        <w:rPr>
          <w:rFonts w:ascii="Times New Roman" w:hAnsi="Times New Roman" w:cs="Times New Roman"/>
          <w:bCs/>
          <w:i/>
          <w:sz w:val="24"/>
          <w:szCs w:val="24"/>
          <w:lang w:val="lt-LT"/>
        </w:rPr>
        <w:t>(duomenys neskelbtini)</w:t>
      </w:r>
      <w:r w:rsidR="00784091">
        <w:rPr>
          <w:rFonts w:ascii="Times New Roman" w:hAnsi="Times New Roman" w:cs="Times New Roman"/>
          <w:bCs/>
          <w:i/>
          <w:sz w:val="24"/>
          <w:szCs w:val="24"/>
          <w:lang w:val="lt-LT"/>
        </w:rPr>
        <w:t xml:space="preserve"> </w:t>
      </w:r>
      <w:r>
        <w:rPr>
          <w:rFonts w:ascii="Times New Roman" w:hAnsi="Times New Roman" w:cs="Times New Roman"/>
          <w:bCs/>
          <w:sz w:val="24"/>
          <w:szCs w:val="24"/>
          <w:lang w:val="lt-LT"/>
        </w:rPr>
        <w:t xml:space="preserve">(toliau – Asmuo) </w:t>
      </w:r>
      <w:r w:rsidR="00C6683B">
        <w:rPr>
          <w:rFonts w:ascii="Times New Roman" w:hAnsi="Times New Roman" w:cs="Times New Roman"/>
          <w:bCs/>
          <w:sz w:val="24"/>
          <w:szCs w:val="24"/>
          <w:lang w:val="lt-LT"/>
        </w:rPr>
        <w:t>200</w:t>
      </w:r>
      <w:r w:rsidR="002D5E76">
        <w:rPr>
          <w:rFonts w:ascii="Times New Roman" w:hAnsi="Times New Roman" w:cs="Times New Roman"/>
          <w:bCs/>
          <w:sz w:val="24"/>
          <w:szCs w:val="24"/>
          <w:lang w:val="lt-LT"/>
        </w:rPr>
        <w:t>5</w:t>
      </w:r>
      <w:r w:rsidR="00C6683B">
        <w:rPr>
          <w:rFonts w:ascii="Times New Roman" w:hAnsi="Times New Roman" w:cs="Times New Roman"/>
          <w:bCs/>
          <w:sz w:val="24"/>
          <w:szCs w:val="24"/>
          <w:lang w:val="lt-LT"/>
        </w:rPr>
        <w:t xml:space="preserve"> </w:t>
      </w:r>
      <w:r>
        <w:rPr>
          <w:rFonts w:ascii="Times New Roman" w:hAnsi="Times New Roman" w:cs="Times New Roman"/>
          <w:bCs/>
          <w:sz w:val="24"/>
          <w:szCs w:val="24"/>
          <w:lang w:val="lt-LT"/>
        </w:rPr>
        <w:t xml:space="preserve">m. </w:t>
      </w:r>
      <w:r w:rsidR="002D5E76">
        <w:rPr>
          <w:rFonts w:ascii="Times New Roman" w:hAnsi="Times New Roman" w:cs="Times New Roman"/>
          <w:bCs/>
          <w:sz w:val="24"/>
          <w:szCs w:val="24"/>
          <w:lang w:val="lt-LT"/>
        </w:rPr>
        <w:t>birželio 27</w:t>
      </w:r>
      <w:r>
        <w:rPr>
          <w:rFonts w:ascii="Times New Roman" w:hAnsi="Times New Roman" w:cs="Times New Roman"/>
          <w:bCs/>
          <w:sz w:val="24"/>
          <w:szCs w:val="24"/>
          <w:lang w:val="lt-LT"/>
        </w:rPr>
        <w:t xml:space="preserve"> d. </w:t>
      </w:r>
      <w:r>
        <w:rPr>
          <w:rFonts w:ascii="Times New Roman" w:hAnsi="Times New Roman" w:cs="Times New Roman"/>
          <w:sz w:val="24"/>
          <w:szCs w:val="24"/>
          <w:lang w:val="lt-LT"/>
        </w:rPr>
        <w:t>sudarytą</w:t>
      </w:r>
      <w:r>
        <w:rPr>
          <w:rFonts w:ascii="Times New Roman" w:hAnsi="Times New Roman" w:cs="Times New Roman"/>
          <w:bCs/>
          <w:sz w:val="24"/>
          <w:szCs w:val="24"/>
          <w:lang w:val="lt-LT"/>
        </w:rPr>
        <w:t xml:space="preserve"> valstybinės žemės nuomos sutartį Nr. </w:t>
      </w:r>
      <w:bookmarkStart w:id="1" w:name="_Hlk189042392"/>
      <w:bookmarkEnd w:id="0"/>
      <w:r w:rsidR="00CD7AFC">
        <w:rPr>
          <w:rFonts w:ascii="Times New Roman" w:hAnsi="Times New Roman" w:cs="Times New Roman"/>
          <w:bCs/>
          <w:sz w:val="24"/>
          <w:szCs w:val="24"/>
          <w:lang w:val="lt-LT"/>
        </w:rPr>
        <w:t>N75/</w:t>
      </w:r>
      <w:r w:rsidR="00C6683B">
        <w:rPr>
          <w:rFonts w:ascii="Times New Roman" w:hAnsi="Times New Roman" w:cs="Times New Roman"/>
          <w:bCs/>
          <w:sz w:val="24"/>
          <w:szCs w:val="24"/>
          <w:lang w:val="lt-LT"/>
        </w:rPr>
        <w:t>0</w:t>
      </w:r>
      <w:r w:rsidR="002D5E76">
        <w:rPr>
          <w:rFonts w:ascii="Times New Roman" w:hAnsi="Times New Roman" w:cs="Times New Roman"/>
          <w:bCs/>
          <w:sz w:val="24"/>
          <w:szCs w:val="24"/>
          <w:lang w:val="lt-LT"/>
        </w:rPr>
        <w:t>5</w:t>
      </w:r>
      <w:r w:rsidR="00CD7AFC">
        <w:rPr>
          <w:rFonts w:ascii="Times New Roman" w:hAnsi="Times New Roman" w:cs="Times New Roman"/>
          <w:bCs/>
          <w:sz w:val="24"/>
          <w:szCs w:val="24"/>
          <w:lang w:val="lt-LT"/>
        </w:rPr>
        <w:t>-</w:t>
      </w:r>
      <w:r w:rsidR="002D5E76">
        <w:rPr>
          <w:rFonts w:ascii="Times New Roman" w:hAnsi="Times New Roman" w:cs="Times New Roman"/>
          <w:bCs/>
          <w:sz w:val="24"/>
          <w:szCs w:val="24"/>
          <w:lang w:val="lt-LT"/>
        </w:rPr>
        <w:t>0034</w:t>
      </w:r>
      <w:r w:rsidR="00CD7AFC" w:rsidRPr="00CD7AFC">
        <w:rPr>
          <w:rFonts w:ascii="Times New Roman" w:hAnsi="Times New Roman" w:cs="Times New Roman"/>
          <w:bCs/>
          <w:sz w:val="24"/>
          <w:szCs w:val="24"/>
          <w:lang w:val="lt-LT"/>
        </w:rPr>
        <w:t xml:space="preserve"> (toliau – Sutartis) </w:t>
      </w:r>
      <w:r>
        <w:rPr>
          <w:rFonts w:ascii="Times New Roman" w:hAnsi="Times New Roman" w:cs="Times New Roman"/>
          <w:sz w:val="24"/>
          <w:szCs w:val="24"/>
          <w:lang w:val="lt-LT"/>
        </w:rPr>
        <w:t>dėl 0,</w:t>
      </w:r>
      <w:r w:rsidR="002D5E76">
        <w:rPr>
          <w:rFonts w:ascii="Times New Roman" w:hAnsi="Times New Roman" w:cs="Times New Roman"/>
          <w:sz w:val="24"/>
          <w:szCs w:val="24"/>
          <w:lang w:val="lt-LT"/>
        </w:rPr>
        <w:t>0701</w:t>
      </w:r>
      <w:r>
        <w:rPr>
          <w:rFonts w:ascii="Times New Roman" w:hAnsi="Times New Roman" w:cs="Times New Roman"/>
          <w:sz w:val="24"/>
          <w:szCs w:val="24"/>
          <w:lang w:val="lt-LT"/>
        </w:rPr>
        <w:t xml:space="preserve"> ha ploto žemės sklypo, kadastro Nr. 75</w:t>
      </w:r>
      <w:r w:rsidR="002D5E76">
        <w:rPr>
          <w:rFonts w:ascii="Times New Roman" w:hAnsi="Times New Roman" w:cs="Times New Roman"/>
          <w:sz w:val="24"/>
          <w:szCs w:val="24"/>
          <w:lang w:val="lt-LT"/>
        </w:rPr>
        <w:t>50</w:t>
      </w:r>
      <w:r>
        <w:rPr>
          <w:rFonts w:ascii="Times New Roman" w:hAnsi="Times New Roman" w:cs="Times New Roman"/>
          <w:sz w:val="24"/>
          <w:szCs w:val="24"/>
          <w:lang w:val="lt-LT"/>
        </w:rPr>
        <w:t>/000</w:t>
      </w:r>
      <w:r w:rsidR="002D5E76">
        <w:rPr>
          <w:rFonts w:ascii="Times New Roman" w:hAnsi="Times New Roman" w:cs="Times New Roman"/>
          <w:sz w:val="24"/>
          <w:szCs w:val="24"/>
          <w:lang w:val="lt-LT"/>
        </w:rPr>
        <w:t>4</w:t>
      </w:r>
      <w:r>
        <w:rPr>
          <w:rFonts w:ascii="Times New Roman" w:hAnsi="Times New Roman" w:cs="Times New Roman"/>
          <w:sz w:val="24"/>
          <w:szCs w:val="24"/>
          <w:lang w:val="lt-LT"/>
        </w:rPr>
        <w:t>:</w:t>
      </w:r>
      <w:r w:rsidR="002D5E76">
        <w:rPr>
          <w:rFonts w:ascii="Times New Roman" w:hAnsi="Times New Roman" w:cs="Times New Roman"/>
          <w:sz w:val="24"/>
          <w:szCs w:val="24"/>
          <w:lang w:val="lt-LT"/>
        </w:rPr>
        <w:t>252</w:t>
      </w:r>
      <w:r>
        <w:rPr>
          <w:rFonts w:ascii="Times New Roman" w:hAnsi="Times New Roman" w:cs="Times New Roman"/>
          <w:bCs/>
          <w:sz w:val="24"/>
          <w:szCs w:val="24"/>
          <w:lang w:val="lt-LT"/>
        </w:rPr>
        <w:t>, unikalus Nr. 4400-</w:t>
      </w:r>
      <w:r w:rsidR="002D5E76">
        <w:rPr>
          <w:rFonts w:ascii="Times New Roman" w:hAnsi="Times New Roman" w:cs="Times New Roman"/>
          <w:bCs/>
          <w:sz w:val="24"/>
          <w:szCs w:val="24"/>
          <w:lang w:val="lt-LT"/>
        </w:rPr>
        <w:t>0606-4622</w:t>
      </w:r>
      <w:r>
        <w:rPr>
          <w:rFonts w:ascii="Times New Roman" w:hAnsi="Times New Roman" w:cs="Times New Roman"/>
          <w:sz w:val="24"/>
          <w:szCs w:val="24"/>
          <w:lang w:val="lt-LT"/>
        </w:rPr>
        <w:t xml:space="preserve">, esančio </w:t>
      </w:r>
      <w:r w:rsidR="002D5E76">
        <w:rPr>
          <w:rFonts w:ascii="Times New Roman" w:hAnsi="Times New Roman" w:cs="Times New Roman"/>
          <w:sz w:val="24"/>
          <w:szCs w:val="24"/>
          <w:lang w:val="lt-LT"/>
        </w:rPr>
        <w:t>Dariaus ir Girėno g. 5, Skuodo mieste</w:t>
      </w:r>
      <w:r w:rsidR="00C67353">
        <w:rPr>
          <w:rFonts w:ascii="Times New Roman" w:hAnsi="Times New Roman" w:cs="Times New Roman"/>
          <w:sz w:val="24"/>
          <w:szCs w:val="24"/>
          <w:lang w:val="lt-LT"/>
        </w:rPr>
        <w:t>,</w:t>
      </w:r>
      <w:r w:rsidR="00CD7AFC">
        <w:rPr>
          <w:rFonts w:ascii="Times New Roman" w:hAnsi="Times New Roman" w:cs="Times New Roman"/>
          <w:sz w:val="24"/>
          <w:szCs w:val="24"/>
          <w:lang w:val="lt-LT"/>
        </w:rPr>
        <w:t xml:space="preserve"> </w:t>
      </w:r>
      <w:r w:rsidR="00826258" w:rsidRPr="00826258">
        <w:rPr>
          <w:rFonts w:ascii="Times New Roman" w:hAnsi="Times New Roman" w:cs="Times New Roman"/>
          <w:bCs/>
          <w:sz w:val="24"/>
          <w:szCs w:val="24"/>
          <w:lang w:val="lt-LT"/>
        </w:rPr>
        <w:t>dalies, sudarančios 0,0090 ha</w:t>
      </w:r>
      <w:r w:rsidR="000412A9" w:rsidRPr="00826258">
        <w:rPr>
          <w:rFonts w:ascii="Times New Roman" w:hAnsi="Times New Roman" w:cs="Times New Roman"/>
          <w:sz w:val="24"/>
          <w:szCs w:val="24"/>
          <w:lang w:val="lt-LT"/>
        </w:rPr>
        <w:t xml:space="preserve"> </w:t>
      </w:r>
      <w:r w:rsidR="00C67353">
        <w:rPr>
          <w:rFonts w:ascii="Times New Roman" w:hAnsi="Times New Roman" w:cs="Times New Roman"/>
          <w:sz w:val="24"/>
          <w:szCs w:val="24"/>
          <w:lang w:val="lt-LT"/>
        </w:rPr>
        <w:t xml:space="preserve">(toliau – Žemės </w:t>
      </w:r>
      <w:r w:rsidR="00C67353" w:rsidRPr="00826258">
        <w:rPr>
          <w:rFonts w:ascii="Times New Roman" w:hAnsi="Times New Roman" w:cs="Times New Roman"/>
          <w:sz w:val="24"/>
          <w:szCs w:val="24"/>
          <w:lang w:val="lt-LT"/>
        </w:rPr>
        <w:t>sklypas)</w:t>
      </w:r>
      <w:r w:rsidR="00C67353">
        <w:rPr>
          <w:rFonts w:ascii="Times New Roman" w:hAnsi="Times New Roman" w:cs="Times New Roman"/>
          <w:sz w:val="24"/>
          <w:szCs w:val="24"/>
          <w:lang w:val="lt-LT"/>
        </w:rPr>
        <w:t>.</w:t>
      </w:r>
    </w:p>
    <w:bookmarkEnd w:id="1"/>
    <w:p w14:paraId="11725FFE" w14:textId="20ED9C1D" w:rsidR="00826258" w:rsidRPr="00826258" w:rsidRDefault="00826258">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rPr>
        <w:t xml:space="preserve">Patikrinus </w:t>
      </w:r>
      <w:r w:rsidRPr="00826258">
        <w:rPr>
          <w:rFonts w:ascii="Times New Roman" w:hAnsi="Times New Roman" w:cs="Times New Roman"/>
          <w:sz w:val="24"/>
          <w:szCs w:val="24"/>
          <w:lang w:val="lt-LT"/>
        </w:rPr>
        <w:t xml:space="preserve">VĮ Registrų centro </w:t>
      </w:r>
      <w:r w:rsidR="00AB3D38">
        <w:rPr>
          <w:rFonts w:ascii="Times New Roman" w:hAnsi="Times New Roman" w:cs="Times New Roman"/>
          <w:sz w:val="24"/>
          <w:szCs w:val="24"/>
          <w:lang w:val="lt-LT"/>
        </w:rPr>
        <w:t>G</w:t>
      </w:r>
      <w:r w:rsidRPr="00826258">
        <w:rPr>
          <w:rFonts w:ascii="Times New Roman" w:hAnsi="Times New Roman" w:cs="Times New Roman"/>
          <w:sz w:val="24"/>
          <w:szCs w:val="24"/>
          <w:lang w:val="lt-LT"/>
        </w:rPr>
        <w:t xml:space="preserve">yventojų registro duomenis nustatyta, kad </w:t>
      </w:r>
      <w:r w:rsidR="00784091">
        <w:rPr>
          <w:rFonts w:ascii="Times New Roman" w:hAnsi="Times New Roman" w:cs="Times New Roman"/>
          <w:sz w:val="24"/>
          <w:szCs w:val="24"/>
          <w:lang w:val="lt-LT"/>
        </w:rPr>
        <w:t>asmuo</w:t>
      </w:r>
      <w:r w:rsidRPr="00826258">
        <w:rPr>
          <w:rFonts w:ascii="Times New Roman" w:hAnsi="Times New Roman" w:cs="Times New Roman"/>
          <w:sz w:val="24"/>
          <w:szCs w:val="24"/>
          <w:lang w:val="lt-LT"/>
        </w:rPr>
        <w:t xml:space="preserve"> 2018 m. gegužės 5 d. mir</w:t>
      </w:r>
      <w:r>
        <w:rPr>
          <w:rFonts w:ascii="Times New Roman" w:hAnsi="Times New Roman" w:cs="Times New Roman"/>
          <w:sz w:val="24"/>
          <w:szCs w:val="24"/>
          <w:lang w:val="lt-LT"/>
        </w:rPr>
        <w:t>ė</w:t>
      </w:r>
      <w:r w:rsidRPr="00826258">
        <w:rPr>
          <w:rFonts w:ascii="Times New Roman" w:hAnsi="Times New Roman" w:cs="Times New Roman"/>
          <w:sz w:val="24"/>
          <w:szCs w:val="24"/>
          <w:lang w:val="lt-LT"/>
        </w:rPr>
        <w:t xml:space="preserve">. </w:t>
      </w:r>
      <w:r w:rsidRPr="00826258">
        <w:rPr>
          <w:rFonts w:ascii="Times New Roman" w:hAnsi="Times New Roman" w:cs="Times New Roman"/>
          <w:b/>
          <w:sz w:val="24"/>
          <w:szCs w:val="24"/>
          <w:lang w:val="lt-LT"/>
        </w:rPr>
        <w:t xml:space="preserve"> </w:t>
      </w:r>
      <w:r w:rsidRPr="00826258">
        <w:rPr>
          <w:rFonts w:ascii="Times New Roman" w:hAnsi="Times New Roman" w:cs="Times New Roman"/>
          <w:bCs/>
          <w:sz w:val="24"/>
          <w:szCs w:val="24"/>
          <w:lang w:val="lt-LT"/>
        </w:rPr>
        <w:t>Paveldėtojai paveldėję pastatus perleido juos kitiems asmenims</w:t>
      </w:r>
      <w:r w:rsidR="00C67353">
        <w:rPr>
          <w:rFonts w:ascii="Times New Roman" w:hAnsi="Times New Roman" w:cs="Times New Roman"/>
          <w:bCs/>
          <w:sz w:val="24"/>
          <w:szCs w:val="24"/>
          <w:lang w:val="lt-LT"/>
        </w:rPr>
        <w:t>,</w:t>
      </w:r>
      <w:r w:rsidRPr="00826258">
        <w:rPr>
          <w:rFonts w:ascii="Times New Roman" w:hAnsi="Times New Roman" w:cs="Times New Roman"/>
          <w:bCs/>
          <w:sz w:val="24"/>
          <w:szCs w:val="24"/>
          <w:lang w:val="lt-LT"/>
        </w:rPr>
        <w:t xml:space="preserve"> </w:t>
      </w:r>
      <w:r w:rsidR="00C67353">
        <w:rPr>
          <w:rFonts w:ascii="Times New Roman" w:hAnsi="Times New Roman" w:cs="Times New Roman"/>
          <w:bCs/>
          <w:sz w:val="24"/>
          <w:szCs w:val="24"/>
          <w:lang w:val="lt-LT"/>
        </w:rPr>
        <w:t>o</w:t>
      </w:r>
      <w:r w:rsidRPr="00826258">
        <w:rPr>
          <w:rFonts w:ascii="Times New Roman" w:hAnsi="Times New Roman" w:cs="Times New Roman"/>
          <w:bCs/>
          <w:sz w:val="24"/>
          <w:szCs w:val="24"/>
          <w:lang w:val="lt-LT"/>
        </w:rPr>
        <w:t xml:space="preserve"> į valstybinės žemės patikėtinį dėl</w:t>
      </w:r>
      <w:r>
        <w:rPr>
          <w:rFonts w:ascii="Times New Roman" w:hAnsi="Times New Roman" w:cs="Times New Roman"/>
          <w:bCs/>
          <w:sz w:val="24"/>
          <w:szCs w:val="24"/>
          <w:lang w:val="lt-LT"/>
        </w:rPr>
        <w:t xml:space="preserve"> valstybinės žemės </w:t>
      </w:r>
      <w:r w:rsidRPr="00826258">
        <w:rPr>
          <w:rFonts w:ascii="Times New Roman" w:hAnsi="Times New Roman" w:cs="Times New Roman"/>
          <w:bCs/>
          <w:sz w:val="24"/>
          <w:szCs w:val="24"/>
          <w:lang w:val="lt-LT"/>
        </w:rPr>
        <w:t xml:space="preserve"> nu</w:t>
      </w:r>
      <w:r w:rsidR="00C67353">
        <w:rPr>
          <w:rFonts w:ascii="Times New Roman" w:hAnsi="Times New Roman" w:cs="Times New Roman"/>
          <w:bCs/>
          <w:sz w:val="24"/>
          <w:szCs w:val="24"/>
          <w:lang w:val="lt-LT"/>
        </w:rPr>
        <w:t>o</w:t>
      </w:r>
      <w:r w:rsidRPr="00826258">
        <w:rPr>
          <w:rFonts w:ascii="Times New Roman" w:hAnsi="Times New Roman" w:cs="Times New Roman"/>
          <w:bCs/>
          <w:sz w:val="24"/>
          <w:szCs w:val="24"/>
          <w:lang w:val="lt-LT"/>
        </w:rPr>
        <w:t xml:space="preserve">mos sutarties pakeitimo </w:t>
      </w:r>
      <w:r w:rsidR="00C67353">
        <w:rPr>
          <w:rFonts w:ascii="Times New Roman" w:hAnsi="Times New Roman" w:cs="Times New Roman"/>
          <w:bCs/>
          <w:sz w:val="24"/>
          <w:szCs w:val="24"/>
          <w:lang w:val="lt-LT"/>
        </w:rPr>
        <w:t xml:space="preserve">ar nutraukimo </w:t>
      </w:r>
      <w:r w:rsidRPr="00826258">
        <w:rPr>
          <w:rFonts w:ascii="Times New Roman" w:hAnsi="Times New Roman" w:cs="Times New Roman"/>
          <w:bCs/>
          <w:sz w:val="24"/>
          <w:szCs w:val="24"/>
          <w:lang w:val="lt-LT"/>
        </w:rPr>
        <w:t>nesikreipė.</w:t>
      </w:r>
      <w:r>
        <w:rPr>
          <w:rFonts w:ascii="Times New Roman" w:hAnsi="Times New Roman" w:cs="Times New Roman"/>
          <w:b/>
          <w:sz w:val="24"/>
          <w:szCs w:val="24"/>
          <w:lang w:val="lt-LT"/>
        </w:rPr>
        <w:t xml:space="preserve"> </w:t>
      </w:r>
    </w:p>
    <w:p w14:paraId="4B4C088E" w14:textId="046AD4CD" w:rsidR="00C04F6B" w:rsidRDefault="006704E0">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334C5C8B" w14:textId="55C00210" w:rsidR="005B1385" w:rsidRDefault="005B1385" w:rsidP="005B138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Žemės sklyp</w:t>
      </w:r>
      <w:r w:rsidR="00C67353">
        <w:rPr>
          <w:rFonts w:ascii="Times New Roman" w:hAnsi="Times New Roman" w:cs="Times New Roman"/>
          <w:sz w:val="24"/>
          <w:szCs w:val="24"/>
          <w:lang w:val="lt-LT"/>
        </w:rPr>
        <w:t>ą</w:t>
      </w:r>
      <w:r>
        <w:rPr>
          <w:rFonts w:ascii="Times New Roman" w:hAnsi="Times New Roman" w:cs="Times New Roman"/>
          <w:sz w:val="24"/>
          <w:szCs w:val="24"/>
          <w:lang w:val="lt-LT"/>
        </w:rPr>
        <w:t xml:space="preserve">, kurio paskirtis yra </w:t>
      </w:r>
      <w:r w:rsidR="00C67353">
        <w:rPr>
          <w:rFonts w:ascii="Times New Roman" w:hAnsi="Times New Roman" w:cs="Times New Roman"/>
          <w:sz w:val="24"/>
          <w:szCs w:val="24"/>
          <w:lang w:val="lt-LT"/>
        </w:rPr>
        <w:t>kita</w:t>
      </w:r>
      <w:r>
        <w:rPr>
          <w:rFonts w:ascii="Times New Roman" w:hAnsi="Times New Roman" w:cs="Times New Roman"/>
          <w:sz w:val="24"/>
          <w:szCs w:val="24"/>
          <w:lang w:val="lt-LT"/>
        </w:rPr>
        <w:t xml:space="preserve">, o naudojimo būdas – </w:t>
      </w:r>
      <w:r w:rsidR="00C67353">
        <w:rPr>
          <w:rFonts w:ascii="Times New Roman" w:hAnsi="Times New Roman" w:cs="Times New Roman"/>
          <w:sz w:val="24"/>
          <w:szCs w:val="24"/>
          <w:lang w:val="lt-LT"/>
        </w:rPr>
        <w:t xml:space="preserve">gyvenamosios teritorijos. </w:t>
      </w:r>
    </w:p>
    <w:p w14:paraId="4087A652" w14:textId="77777777" w:rsidR="00C04F6B"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64F4A4BD" w14:textId="558EA019" w:rsidR="002D5E76" w:rsidRDefault="006704E0">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Lietuvos Respublikos Civilinio kodekso 6.562 straipsnio </w:t>
      </w:r>
      <w:r w:rsidR="002D5E76" w:rsidRPr="002D5E76">
        <w:rPr>
          <w:rFonts w:ascii="Times New Roman" w:hAnsi="Times New Roman" w:cs="Times New Roman"/>
          <w:color w:val="000000"/>
          <w:sz w:val="24"/>
          <w:szCs w:val="24"/>
          <w:lang w:val="lt-LT" w:eastAsia="lt-LT"/>
        </w:rPr>
        <w:t>2 dalyje nurodyta, kad nuomos sutartis baigiasi po žemės nuomininko mirties, jeigu įpėdiniai neperima su nuomos sutartimi susijusių teisių ir pareigų arba įpėdinių nėra</w:t>
      </w:r>
      <w:r w:rsidR="002D5E76">
        <w:rPr>
          <w:rFonts w:ascii="Times New Roman" w:hAnsi="Times New Roman" w:cs="Times New Roman"/>
          <w:color w:val="000000"/>
          <w:sz w:val="24"/>
          <w:szCs w:val="24"/>
          <w:lang w:val="lt-LT" w:eastAsia="lt-LT"/>
        </w:rPr>
        <w:t>.</w:t>
      </w:r>
      <w:r w:rsidR="002D5E76" w:rsidRPr="002D5E76">
        <w:rPr>
          <w:rFonts w:ascii="Times New Roman" w:hAnsi="Times New Roman" w:cs="Times New Roman"/>
          <w:color w:val="000000"/>
          <w:sz w:val="24"/>
          <w:szCs w:val="24"/>
          <w:lang w:val="lt-LT" w:eastAsia="lt-LT"/>
        </w:rPr>
        <w:t xml:space="preserve"> </w:t>
      </w:r>
    </w:p>
    <w:p w14:paraId="58CCFC0E" w14:textId="7E4CD782" w:rsidR="00C04F6B" w:rsidRDefault="006704E0">
      <w:pPr>
        <w:spacing w:after="0" w:line="240" w:lineRule="auto"/>
        <w:ind w:firstLine="1247"/>
        <w:jc w:val="both"/>
        <w:rPr>
          <w:rFonts w:ascii="Times New Roman" w:hAnsi="Times New Roman" w:cs="Times New Roman"/>
          <w:color w:val="000000"/>
          <w:sz w:val="24"/>
          <w:szCs w:val="24"/>
          <w:lang w:val="lt-LT" w:eastAsia="lt-LT"/>
        </w:rPr>
      </w:pPr>
      <w:r w:rsidRPr="002D5E76">
        <w:rPr>
          <w:rFonts w:ascii="Times New Roman" w:hAnsi="Times New Roman" w:cs="Times New Roman"/>
          <w:color w:val="000000"/>
          <w:sz w:val="24"/>
          <w:szCs w:val="24"/>
          <w:lang w:val="lt-LT" w:eastAsia="lt-LT"/>
        </w:rPr>
        <w:t xml:space="preserve">Žemės įstatymo 7 straipsnio 1 dalies 2 punkte nurodyta, kad </w:t>
      </w:r>
      <w:r w:rsidRPr="002D5E76">
        <w:rPr>
          <w:rFonts w:ascii="Times New Roman" w:hAnsi="Times New Roman" w:cs="Times New Roman"/>
          <w:color w:val="000000"/>
          <w:sz w:val="24"/>
          <w:szCs w:val="24"/>
          <w:lang w:val="lt-LT"/>
        </w:rPr>
        <w:t>valstybinės žemės patikėjimo teisės subjektai (patikėtiniai) yra  savivald</w:t>
      </w:r>
      <w:r>
        <w:rPr>
          <w:rFonts w:ascii="Times New Roman" w:hAnsi="Times New Roman" w:cs="Times New Roman"/>
          <w:color w:val="000000"/>
          <w:sz w:val="24"/>
          <w:szCs w:val="24"/>
          <w:lang w:val="lt-LT"/>
        </w:rPr>
        <w:t>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3CE3C09D" w14:textId="77777777" w:rsidR="00C04F6B"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08610B00" w14:textId="3FF803BD" w:rsidR="00C04F6B" w:rsidRDefault="006704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w:t>
      </w:r>
      <w:r w:rsidR="00BC3581">
        <w:rPr>
          <w:rFonts w:ascii="Times New Roman" w:hAnsi="Times New Roman" w:cs="Times New Roman"/>
          <w:sz w:val="24"/>
          <w:szCs w:val="24"/>
          <w:lang w:val="lt-LT"/>
        </w:rPr>
        <w:t xml:space="preserve">Skuodo rajono savivaldybė – </w:t>
      </w:r>
      <w:r w:rsidR="00AB3D38">
        <w:rPr>
          <w:rFonts w:ascii="Times New Roman" w:hAnsi="Times New Roman" w:cs="Times New Roman"/>
          <w:sz w:val="24"/>
          <w:szCs w:val="24"/>
          <w:lang w:val="lt-LT"/>
        </w:rPr>
        <w:t>v</w:t>
      </w:r>
      <w:r w:rsidR="00826258">
        <w:rPr>
          <w:rFonts w:ascii="Times New Roman" w:hAnsi="Times New Roman" w:cs="Times New Roman"/>
          <w:sz w:val="24"/>
          <w:szCs w:val="24"/>
          <w:lang w:val="lt-LT"/>
        </w:rPr>
        <w:t xml:space="preserve">alstybinės žemės patikėtinė </w:t>
      </w:r>
      <w:r w:rsidR="00AB3D38">
        <w:rPr>
          <w:rFonts w:ascii="Times New Roman" w:hAnsi="Times New Roman" w:cs="Times New Roman"/>
          <w:sz w:val="24"/>
          <w:szCs w:val="24"/>
          <w:lang w:val="lt-LT"/>
        </w:rPr>
        <w:t xml:space="preserve">– </w:t>
      </w:r>
      <w:r w:rsidR="00826258">
        <w:rPr>
          <w:rFonts w:ascii="Times New Roman" w:hAnsi="Times New Roman" w:cs="Times New Roman"/>
          <w:sz w:val="24"/>
          <w:szCs w:val="24"/>
          <w:lang w:val="lt-LT"/>
        </w:rPr>
        <w:t xml:space="preserve">kreipsis į </w:t>
      </w:r>
      <w:r>
        <w:rPr>
          <w:rFonts w:ascii="Times New Roman" w:hAnsi="Times New Roman" w:cs="Times New Roman"/>
          <w:sz w:val="24"/>
          <w:szCs w:val="24"/>
          <w:lang w:val="lt-LT"/>
        </w:rPr>
        <w:t>Nekilnojamojo turto registr</w:t>
      </w:r>
      <w:r w:rsidR="00826258">
        <w:rPr>
          <w:rFonts w:ascii="Times New Roman" w:hAnsi="Times New Roman" w:cs="Times New Roman"/>
          <w:sz w:val="24"/>
          <w:szCs w:val="24"/>
          <w:lang w:val="lt-LT"/>
        </w:rPr>
        <w:t>ą dėl nuomos sutarties išregistravimo</w:t>
      </w:r>
      <w:r w:rsidR="00C6683B">
        <w:rPr>
          <w:rFonts w:ascii="Times New Roman" w:hAnsi="Times New Roman" w:cs="Times New Roman"/>
          <w:sz w:val="24"/>
          <w:szCs w:val="24"/>
          <w:lang w:val="lt-LT"/>
        </w:rPr>
        <w:t xml:space="preserve">. </w:t>
      </w:r>
    </w:p>
    <w:p w14:paraId="3E2BF4AD" w14:textId="77777777" w:rsidR="00C04F6B" w:rsidRDefault="006704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375664C5" w14:textId="77777777" w:rsidR="00C04F6B" w:rsidRDefault="006704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170793B4" w14:textId="77777777" w:rsidR="00C04F6B" w:rsidRDefault="006704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8BA1106" w14:textId="77777777" w:rsidR="00C04F6B" w:rsidRDefault="006704E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352BC23C" w14:textId="77777777" w:rsidR="00C04F6B" w:rsidRDefault="006704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C04F6B">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70EFF" w14:textId="77777777" w:rsidR="00596384" w:rsidRDefault="00596384">
      <w:pPr>
        <w:spacing w:after="0" w:line="240" w:lineRule="auto"/>
      </w:pPr>
      <w:r>
        <w:separator/>
      </w:r>
    </w:p>
  </w:endnote>
  <w:endnote w:type="continuationSeparator" w:id="0">
    <w:p w14:paraId="461D3DEC" w14:textId="77777777" w:rsidR="00596384" w:rsidRDefault="00596384">
      <w:pPr>
        <w:spacing w:after="0" w:line="240" w:lineRule="auto"/>
      </w:pPr>
      <w:r>
        <w:continuationSeparator/>
      </w:r>
    </w:p>
  </w:endnote>
  <w:endnote w:type="continuationNotice" w:id="1">
    <w:p w14:paraId="488FA76E" w14:textId="77777777" w:rsidR="00596384" w:rsidRDefault="005963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F2209" w14:textId="77777777" w:rsidR="00596384" w:rsidRDefault="00596384">
      <w:pPr>
        <w:spacing w:after="0" w:line="240" w:lineRule="auto"/>
      </w:pPr>
      <w:r>
        <w:separator/>
      </w:r>
    </w:p>
  </w:footnote>
  <w:footnote w:type="continuationSeparator" w:id="0">
    <w:p w14:paraId="285D59C2" w14:textId="77777777" w:rsidR="00596384" w:rsidRDefault="00596384">
      <w:pPr>
        <w:spacing w:after="0" w:line="240" w:lineRule="auto"/>
      </w:pPr>
      <w:r>
        <w:continuationSeparator/>
      </w:r>
    </w:p>
  </w:footnote>
  <w:footnote w:type="continuationNotice" w:id="1">
    <w:p w14:paraId="32F74DA5" w14:textId="77777777" w:rsidR="00596384" w:rsidRDefault="005963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798E6456" w14:textId="77777777" w:rsidR="00C04F6B" w:rsidRDefault="006704E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002EA0"/>
    <w:rsid w:val="000114A9"/>
    <w:rsid w:val="000412A9"/>
    <w:rsid w:val="00072ABB"/>
    <w:rsid w:val="000849F6"/>
    <w:rsid w:val="00107DE6"/>
    <w:rsid w:val="002D5E76"/>
    <w:rsid w:val="00366D34"/>
    <w:rsid w:val="003A5AE5"/>
    <w:rsid w:val="00415B56"/>
    <w:rsid w:val="00470FB6"/>
    <w:rsid w:val="00481CF9"/>
    <w:rsid w:val="00596384"/>
    <w:rsid w:val="005B0C3A"/>
    <w:rsid w:val="005B1385"/>
    <w:rsid w:val="006009F1"/>
    <w:rsid w:val="00652166"/>
    <w:rsid w:val="006704E0"/>
    <w:rsid w:val="006972A3"/>
    <w:rsid w:val="006E2E8D"/>
    <w:rsid w:val="007168D0"/>
    <w:rsid w:val="00763FA3"/>
    <w:rsid w:val="00784091"/>
    <w:rsid w:val="00826258"/>
    <w:rsid w:val="008473FF"/>
    <w:rsid w:val="008B6540"/>
    <w:rsid w:val="009337A2"/>
    <w:rsid w:val="00950BED"/>
    <w:rsid w:val="009D7894"/>
    <w:rsid w:val="00A4257C"/>
    <w:rsid w:val="00A4428D"/>
    <w:rsid w:val="00AB3D38"/>
    <w:rsid w:val="00AE28B6"/>
    <w:rsid w:val="00AF7632"/>
    <w:rsid w:val="00B30452"/>
    <w:rsid w:val="00BC3581"/>
    <w:rsid w:val="00C04F6B"/>
    <w:rsid w:val="00C641FA"/>
    <w:rsid w:val="00C6683B"/>
    <w:rsid w:val="00C67353"/>
    <w:rsid w:val="00C96052"/>
    <w:rsid w:val="00CD4375"/>
    <w:rsid w:val="00CD7AFC"/>
    <w:rsid w:val="00D7670C"/>
    <w:rsid w:val="00D84434"/>
    <w:rsid w:val="00DA7C50"/>
    <w:rsid w:val="00EA6561"/>
    <w:rsid w:val="00EC4648"/>
    <w:rsid w:val="00EF5174"/>
    <w:rsid w:val="00F30426"/>
    <w:rsid w:val="00F32F4F"/>
    <w:rsid w:val="00FB2BD6"/>
    <w:rsid w:val="00FB4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3</TotalTime>
  <Pages>1</Pages>
  <Words>1943</Words>
  <Characters>1108</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2025-08-13T10:43:00Z</dcterms:created>
  <dcterms:modified xsi:type="dcterms:W3CDTF">2025-08-13T10:44:00Z</dcterms:modified>
</cp:coreProperties>
</file>